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215D60" w:rsidRDefault="00447D98" w:rsidP="00E158B6">
            <w:pPr>
              <w:outlineLvl w:val="0"/>
              <w:rPr>
                <w:b/>
                <w:bCs/>
                <w:color w:val="FFFFFF"/>
                <w:sz w:val="24"/>
                <w:szCs w:val="24"/>
              </w:rPr>
            </w:pPr>
            <w:bookmarkStart w:id="0" w:name="_Toc116021976"/>
            <w:bookmarkStart w:id="1" w:name="_Toc116219504"/>
            <w:bookmarkStart w:id="2" w:name="Text33"/>
            <w:bookmarkEnd w:id="0"/>
            <w:bookmarkEnd w:id="1"/>
            <w:bookmarkEnd w:id="2"/>
            <w:r w:rsidRPr="00215D60">
              <w:rPr>
                <w:b/>
                <w:bCs/>
                <w:color w:val="FFFFFF"/>
                <w:sz w:val="24"/>
                <w:szCs w:val="24"/>
              </w:rPr>
              <w:t>Microsoft</w:t>
            </w:r>
            <w:r w:rsidRPr="00215D60">
              <w:rPr>
                <w:b/>
                <w:bCs/>
                <w:color w:val="FFFFFF"/>
                <w:sz w:val="24"/>
                <w:szCs w:val="24"/>
                <w:vertAlign w:val="superscript"/>
                <w:lang w:val="ru-RU"/>
              </w:rPr>
              <w:sym w:font="Symbol" w:char="F0E2"/>
            </w:r>
            <w:r w:rsidRPr="00215D60">
              <w:rPr>
                <w:b/>
                <w:bCs/>
                <w:color w:val="FFFFFF"/>
                <w:sz w:val="24"/>
                <w:szCs w:val="24"/>
              </w:rPr>
              <w:t xml:space="preserve"> SQL Server</w:t>
            </w:r>
            <w:r w:rsidRPr="00215D60">
              <w:rPr>
                <w:b/>
                <w:bCs/>
                <w:color w:val="FFFFFF"/>
                <w:sz w:val="24"/>
                <w:szCs w:val="24"/>
                <w:vertAlign w:val="superscript"/>
                <w:lang w:val="ru-RU"/>
              </w:rPr>
              <w:sym w:font="Symbol" w:char="F0E2"/>
            </w:r>
            <w:r w:rsidRPr="00215D60">
              <w:rPr>
                <w:b/>
                <w:bCs/>
                <w:color w:val="FFFFFF"/>
                <w:sz w:val="24"/>
                <w:szCs w:val="24"/>
                <w:vertAlign w:val="superscript"/>
              </w:rPr>
              <w:t xml:space="preserve"> </w:t>
            </w:r>
            <w:r w:rsidRPr="00215D60">
              <w:rPr>
                <w:b/>
                <w:bCs/>
                <w:color w:val="FFFFFF"/>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r w:rsidR="00F83A4E">
              <w:rPr>
                <w:rFonts w:cs="Arial"/>
                <w:bCs/>
                <w:noProof/>
                <w:sz w:val="24"/>
                <w:szCs w:val="24"/>
                <w:u w:val="single"/>
              </w:rPr>
              <w:t> </w:t>
            </w:r>
            <w:bookmarkEnd w:id="3"/>
            <w:r w:rsidR="00F83A4E">
              <w:rPr>
                <w:rFonts w:cs="Arial"/>
                <w:bCs/>
                <w:sz w:val="24"/>
                <w:szCs w:val="24"/>
                <w:u w:val="single"/>
              </w:rPr>
              <w:fldChar w:fldCharType="end"/>
            </w:r>
            <w:r w:rsidR="00C3307E" w:rsidRPr="00215D60">
              <w:rPr>
                <w:rStyle w:val="FootnoteReference"/>
                <w:color w:val="FFFFFF"/>
                <w:sz w:val="24"/>
                <w:szCs w:val="24"/>
                <w:lang w:val="ru-RU"/>
              </w:rPr>
              <w:footnoteReference w:id="1"/>
            </w:r>
            <w:r w:rsidR="00E158B6" w:rsidRPr="00E158B6">
              <w:rPr>
                <w:rFonts w:cs="Arial"/>
                <w:b/>
                <w:bCs/>
                <w:sz w:val="24"/>
                <w:szCs w:val="24"/>
              </w:rPr>
              <w:t xml:space="preserve"> (</w:t>
            </w:r>
            <w:r w:rsidR="00E158B6" w:rsidRPr="00E158B6">
              <w:rPr>
                <w:b/>
                <w:bCs/>
                <w:sz w:val="24"/>
                <w:szCs w:val="24"/>
                <w:lang w:val="ru-RU"/>
              </w:rPr>
              <w:t>среда выполнения</w:t>
            </w:r>
            <w:r w:rsidR="00E158B6" w:rsidRPr="00215D60">
              <w:rPr>
                <w:rStyle w:val="LogoportMarkup"/>
                <w:rFonts w:ascii="Tahoma" w:hAnsi="Tahoma" w:cs="Tahoma"/>
                <w:b/>
                <w:color w:val="FFFFFF"/>
                <w:sz w:val="24"/>
                <w:szCs w:val="24"/>
              </w:rPr>
              <w:t>)</w:t>
            </w:r>
            <w:r w:rsidR="007404DD" w:rsidRPr="00215D60">
              <w:rPr>
                <w:rStyle w:val="LogoportMarkup"/>
                <w:rFonts w:ascii="Tahoma" w:hAnsi="Tahoma" w:cs="Tahoma"/>
                <w:color w:val="FFFFFF"/>
                <w:lang w:val="ru-RU"/>
              </w:rPr>
              <w:fldChar w:fldCharType="begin"/>
            </w:r>
            <w:r w:rsidRPr="00215D60">
              <w:rPr>
                <w:color w:val="FFFFFF"/>
                <w:sz w:val="24"/>
                <w:szCs w:val="24"/>
              </w:rPr>
              <w:instrText>tc "Microsoft</w:instrText>
            </w:r>
            <w:r w:rsidRPr="00215D60">
              <w:rPr>
                <w:color w:val="FFFFFF"/>
                <w:sz w:val="24"/>
                <w:szCs w:val="24"/>
                <w:vertAlign w:val="superscript"/>
                <w:lang w:val="ru-RU"/>
              </w:rPr>
              <w:sym w:font="Symbol" w:char="F0E2"/>
            </w:r>
            <w:r w:rsidRPr="00215D60">
              <w:rPr>
                <w:color w:val="FFFFFF"/>
                <w:sz w:val="24"/>
                <w:szCs w:val="24"/>
              </w:rPr>
              <w:instrText xml:space="preserve"> SQL Server</w:instrText>
            </w:r>
            <w:r w:rsidRPr="00215D60">
              <w:rPr>
                <w:color w:val="FFFFFF"/>
                <w:sz w:val="24"/>
                <w:szCs w:val="24"/>
                <w:vertAlign w:val="superscript"/>
                <w:lang w:val="ru-RU"/>
              </w:rPr>
              <w:sym w:font="Symbol" w:char="F0E2"/>
            </w:r>
            <w:r w:rsidRPr="00215D60">
              <w:rPr>
                <w:color w:val="FFFFFF"/>
                <w:sz w:val="24"/>
                <w:szCs w:val="24"/>
              </w:rPr>
              <w:instrText xml:space="preserve"> 2000 Workgroup Edition" \f C \l 1</w:instrText>
            </w:r>
            <w:r w:rsidR="007404DD" w:rsidRPr="00215D60">
              <w:rPr>
                <w:rStyle w:val="LogoportMarkup"/>
                <w:rFonts w:ascii="Tahoma" w:hAnsi="Tahoma" w:cs="Tahoma"/>
                <w:color w:val="FFFFFF"/>
                <w:lang w:val="ru-RU"/>
              </w:rPr>
              <w:fldChar w:fldCharType="end"/>
            </w:r>
            <w:r w:rsidR="007404DD" w:rsidRPr="00215D60">
              <w:rPr>
                <w:rStyle w:val="LogoportMarkup"/>
                <w:rFonts w:ascii="Tahoma" w:hAnsi="Tahoma" w:cs="Tahoma"/>
                <w:color w:val="FFFFFF"/>
                <w:lang w:val="ru-RU"/>
              </w:rPr>
              <w:fldChar w:fldCharType="begin"/>
            </w:r>
            <w:r w:rsidRPr="00215D60">
              <w:rPr>
                <w:color w:val="FFFFFF"/>
                <w:sz w:val="24"/>
                <w:szCs w:val="24"/>
                <w:vertAlign w:val="superscript"/>
              </w:rPr>
              <w:instrText>tc "Microsoft</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SQL Server</w:instrText>
            </w:r>
            <w:r w:rsidRPr="00215D60">
              <w:rPr>
                <w:color w:val="FFFFFF"/>
                <w:sz w:val="24"/>
                <w:szCs w:val="24"/>
                <w:vertAlign w:val="superscript"/>
                <w:lang w:val="ru-RU"/>
              </w:rPr>
              <w:sym w:font="Symbol" w:char="F0E2"/>
            </w:r>
            <w:r w:rsidRPr="00215D60">
              <w:rPr>
                <w:color w:val="FFFFFF"/>
                <w:sz w:val="24"/>
                <w:szCs w:val="24"/>
                <w:vertAlign w:val="superscript"/>
              </w:rPr>
              <w:instrText xml:space="preserve"> 2000 Workgroup Edition" \f C \l 1</w:instrText>
            </w:r>
            <w:r w:rsidR="007404DD" w:rsidRPr="00215D60">
              <w:rPr>
                <w:rStyle w:val="LogoportMarkup"/>
                <w:rFonts w:ascii="Tahoma" w:hAnsi="Tahoma" w:cs="Tahoma"/>
                <w:color w:val="FFFFFF"/>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032621" w:rsidRPr="000856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 xml:space="preserve">В случае противоречия между этими </w:t>
      </w:r>
      <w:r w:rsidR="00720045" w:rsidRPr="001F4F76">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E158B6"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00E158B6"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E158B6" w:rsidRPr="00CA184F">
        <w:rPr>
          <w:sz w:val="20"/>
          <w:szCs w:val="20"/>
          <w:lang w:val="ru-RU"/>
        </w:rPr>
        <w:t xml:space="preserve"> </w:t>
      </w:r>
      <w:r w:rsidR="00E158B6"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E158B6">
        <w:rPr>
          <w:rFonts w:eastAsia="SimSun"/>
          <w:sz w:val="20"/>
          <w:szCs w:val="20"/>
          <w:lang w:val="ru-RU"/>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158B6" w:rsidRPr="00CA184F" w:rsidRDefault="00E158B6" w:rsidP="00E158B6">
      <w:pPr>
        <w:pStyle w:val="Heading2"/>
        <w:widowControl w:val="0"/>
        <w:numPr>
          <w:ilvl w:val="0"/>
          <w:numId w:val="0"/>
        </w:numPr>
        <w:ind w:left="1080" w:hanging="720"/>
        <w:rPr>
          <w:sz w:val="20"/>
          <w:szCs w:val="20"/>
          <w:lang w:val="ru-RU"/>
        </w:rPr>
      </w:pPr>
      <w:r w:rsidRPr="00E158B6">
        <w:rPr>
          <w:sz w:val="20"/>
          <w:szCs w:val="20"/>
          <w:lang w:val="ru-RU"/>
        </w:rPr>
        <w:t>3.1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w:t>
      </w:r>
      <w:r w:rsidR="00E158B6">
        <w:rPr>
          <w:rFonts w:eastAsia="SimSun"/>
          <w:sz w:val="20"/>
          <w:szCs w:val="20"/>
        </w:rPr>
        <w:t>2</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3</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w:t>
      </w:r>
      <w:r w:rsidR="00E158B6">
        <w:rPr>
          <w:rFonts w:eastAsia="SimSun"/>
          <w:sz w:val="20"/>
          <w:szCs w:val="20"/>
        </w:rPr>
        <w:t>4</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w:t>
      </w:r>
      <w:r w:rsidR="00E158B6">
        <w:rPr>
          <w:rFonts w:eastAsia="SimSun"/>
          <w:sz w:val="20"/>
          <w:szCs w:val="20"/>
        </w:rPr>
        <w:t>5</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sidRPr="00E158B6">
        <w:rPr>
          <w:rFonts w:eastAsia="SimSun"/>
          <w:sz w:val="20"/>
          <w:szCs w:val="20"/>
          <w:lang w:val="ru-RU"/>
        </w:rPr>
        <w:t>6</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7</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w:t>
      </w:r>
      <w:r w:rsidR="00E158B6">
        <w:rPr>
          <w:rFonts w:eastAsia="SimSun"/>
          <w:sz w:val="20"/>
          <w:szCs w:val="20"/>
        </w:rPr>
        <w:t>8</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w:t>
      </w:r>
      <w:r w:rsidR="00E158B6" w:rsidRPr="00E158B6">
        <w:rPr>
          <w:sz w:val="20"/>
          <w:szCs w:val="20"/>
          <w:lang w:val="ru-RU"/>
        </w:rPr>
        <w:t>9</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6A3" w:rsidRDefault="00E846A3" w:rsidP="00291280">
      <w:pPr>
        <w:spacing w:before="0" w:after="0"/>
        <w:rPr>
          <w:rFonts w:cs="Times New Roman"/>
        </w:rPr>
      </w:pPr>
      <w:r>
        <w:rPr>
          <w:rFonts w:cs="Times New Roman"/>
        </w:rPr>
        <w:separator/>
      </w:r>
    </w:p>
  </w:endnote>
  <w:endnote w:type="continuationSeparator" w:id="0">
    <w:p w:rsidR="00E846A3" w:rsidRDefault="00E846A3"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D43A5F">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D43A5F">
      <w:rPr>
        <w:noProof/>
        <w:sz w:val="18"/>
        <w:szCs w:val="18"/>
      </w:rPr>
      <w:t>3</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6A3" w:rsidRDefault="00E846A3" w:rsidP="00291280">
      <w:pPr>
        <w:spacing w:before="0" w:after="0"/>
        <w:rPr>
          <w:rFonts w:cs="Times New Roman"/>
        </w:rPr>
      </w:pPr>
      <w:r>
        <w:rPr>
          <w:rFonts w:cs="Times New Roman"/>
        </w:rPr>
        <w:separator/>
      </w:r>
    </w:p>
  </w:footnote>
  <w:footnote w:type="continuationSeparator" w:id="0">
    <w:p w:rsidR="00E846A3" w:rsidRDefault="00E846A3"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mGVcDNHxP0bUL0voaR0N12Y5+zA=" w:salt="mU1EUPWoUwqoP1F23y7V6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40E0"/>
    <w:rsid w:val="00032621"/>
    <w:rsid w:val="00065B20"/>
    <w:rsid w:val="000856CF"/>
    <w:rsid w:val="00111FFA"/>
    <w:rsid w:val="00132CA4"/>
    <w:rsid w:val="001444C3"/>
    <w:rsid w:val="001660C4"/>
    <w:rsid w:val="00170CC8"/>
    <w:rsid w:val="001C18EE"/>
    <w:rsid w:val="001D133E"/>
    <w:rsid w:val="001D2870"/>
    <w:rsid w:val="001D611E"/>
    <w:rsid w:val="001F4F76"/>
    <w:rsid w:val="002017D9"/>
    <w:rsid w:val="00202AAE"/>
    <w:rsid w:val="00215D60"/>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3A5F"/>
    <w:rsid w:val="00D46BC5"/>
    <w:rsid w:val="00D95250"/>
    <w:rsid w:val="00E158B6"/>
    <w:rsid w:val="00E2153C"/>
    <w:rsid w:val="00E254C2"/>
    <w:rsid w:val="00E26FA3"/>
    <w:rsid w:val="00E346CD"/>
    <w:rsid w:val="00E43CCF"/>
    <w:rsid w:val="00E57365"/>
    <w:rsid w:val="00E846A3"/>
    <w:rsid w:val="00E87B8D"/>
    <w:rsid w:val="00E91614"/>
    <w:rsid w:val="00EA2EA4"/>
    <w:rsid w:val="00EB2D60"/>
    <w:rsid w:val="00EB390F"/>
    <w:rsid w:val="00EB614D"/>
    <w:rsid w:val="00EC6172"/>
    <w:rsid w:val="00F23A45"/>
    <w:rsid w:val="00F2436B"/>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lang w:eastAsia="en-US"/>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rsid w:val="0077505F"/>
    <w:rPr>
      <w:rFonts w:ascii="Courier New" w:hAnsi="Courier New" w:cs="Courier New"/>
      <w:color w:val="FF0000"/>
      <w:sz w:val="18"/>
      <w:szCs w:val="18"/>
    </w:rPr>
  </w:style>
  <w:style w:type="character" w:customStyle="1" w:styleId="LogoportDoNotTranslate">
    <w:name w:val="LogoportDoNotTranslate"/>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link w:val="FootnoteText"/>
    <w:rsid w:val="00C3307E"/>
    <w:rPr>
      <w:rFonts w:ascii="Tahoma" w:eastAsia="MS Mincho" w:hAnsi="Tahoma" w:cs="Tahoma"/>
      <w:lang w:eastAsia="en-US"/>
    </w:rPr>
  </w:style>
  <w:style w:type="character" w:styleId="FootnoteReference">
    <w:name w:val="footnote reference"/>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54DC9FE-0DF4-4EF9-BE1F-38C57E53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3775</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25249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